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D45" w:rsidRPr="008E7803" w:rsidRDefault="005E4D45" w:rsidP="005E4D45">
      <w:pPr>
        <w:jc w:val="center"/>
        <w:rPr>
          <w:sz w:val="28"/>
          <w:szCs w:val="28"/>
          <w:lang w:val="uk-UA"/>
        </w:rPr>
      </w:pPr>
      <w:r w:rsidRPr="008E7803">
        <w:rPr>
          <w:noProof/>
          <w:sz w:val="28"/>
          <w:szCs w:val="28"/>
          <w:lang w:val="uk-UA"/>
        </w:rPr>
        <w:drawing>
          <wp:inline distT="0" distB="0" distL="0" distR="0" wp14:anchorId="256B98C3" wp14:editId="2BD045CF">
            <wp:extent cx="431800" cy="606425"/>
            <wp:effectExtent l="0" t="0" r="635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1800" cy="606425"/>
                    </a:xfrm>
                    <a:prstGeom prst="rect">
                      <a:avLst/>
                    </a:prstGeom>
                    <a:noFill/>
                    <a:ln>
                      <a:noFill/>
                    </a:ln>
                  </pic:spPr>
                </pic:pic>
              </a:graphicData>
            </a:graphic>
          </wp:inline>
        </w:drawing>
      </w:r>
    </w:p>
    <w:p w:rsidR="005E4D45" w:rsidRPr="008E7803" w:rsidRDefault="005E4D45" w:rsidP="005E4D45">
      <w:pPr>
        <w:keepNext/>
        <w:jc w:val="center"/>
        <w:outlineLvl w:val="0"/>
        <w:rPr>
          <w:b/>
          <w:sz w:val="22"/>
          <w:szCs w:val="28"/>
          <w:lang w:val="uk-UA"/>
        </w:rPr>
      </w:pPr>
    </w:p>
    <w:p w:rsidR="005E4D45" w:rsidRPr="008E7803" w:rsidRDefault="005E4D45" w:rsidP="005E4D45">
      <w:pPr>
        <w:keepNext/>
        <w:ind w:firstLine="3"/>
        <w:jc w:val="center"/>
        <w:outlineLvl w:val="0"/>
        <w:rPr>
          <w:b/>
          <w:sz w:val="28"/>
          <w:szCs w:val="28"/>
          <w:lang w:val="uk-UA"/>
        </w:rPr>
      </w:pPr>
      <w:r w:rsidRPr="008E7803">
        <w:rPr>
          <w:b/>
          <w:sz w:val="28"/>
          <w:szCs w:val="28"/>
          <w:lang w:val="uk-UA"/>
        </w:rPr>
        <w:t>У К Р А Ї Н А</w:t>
      </w:r>
    </w:p>
    <w:p w:rsidR="005E4D45" w:rsidRPr="008E7803" w:rsidRDefault="005E4D45" w:rsidP="005E4D45">
      <w:pPr>
        <w:jc w:val="center"/>
        <w:rPr>
          <w:b/>
          <w:sz w:val="10"/>
          <w:szCs w:val="28"/>
          <w:lang w:val="uk-UA"/>
        </w:rPr>
      </w:pPr>
    </w:p>
    <w:p w:rsidR="005E4D45" w:rsidRPr="008E7803" w:rsidRDefault="005E4D45" w:rsidP="005E4D45">
      <w:pPr>
        <w:ind w:left="2124" w:hanging="2124"/>
        <w:jc w:val="center"/>
        <w:rPr>
          <w:b/>
          <w:sz w:val="28"/>
          <w:szCs w:val="28"/>
          <w:lang w:val="uk-UA"/>
        </w:rPr>
      </w:pPr>
      <w:r w:rsidRPr="008E7803">
        <w:rPr>
          <w:b/>
          <w:sz w:val="28"/>
          <w:szCs w:val="28"/>
          <w:lang w:val="uk-UA"/>
        </w:rPr>
        <w:t>Тростянецька міська рада</w:t>
      </w:r>
    </w:p>
    <w:p w:rsidR="005E4D45" w:rsidRPr="008E7803" w:rsidRDefault="005E4D45" w:rsidP="005E4D45">
      <w:pPr>
        <w:jc w:val="center"/>
        <w:rPr>
          <w:b/>
          <w:sz w:val="28"/>
          <w:szCs w:val="28"/>
          <w:lang w:val="uk-UA"/>
        </w:rPr>
      </w:pPr>
      <w:r w:rsidRPr="008E7803">
        <w:rPr>
          <w:b/>
          <w:sz w:val="28"/>
          <w:szCs w:val="28"/>
          <w:lang w:val="uk-UA"/>
        </w:rPr>
        <w:t>23 сесія 8 скликання</w:t>
      </w:r>
    </w:p>
    <w:p w:rsidR="005E4D45" w:rsidRPr="008E7803" w:rsidRDefault="005E4D45" w:rsidP="005E4D45">
      <w:pPr>
        <w:jc w:val="center"/>
        <w:rPr>
          <w:b/>
          <w:sz w:val="28"/>
          <w:szCs w:val="28"/>
          <w:lang w:val="uk-UA"/>
        </w:rPr>
      </w:pPr>
      <w:r w:rsidRPr="008E7803">
        <w:rPr>
          <w:b/>
          <w:sz w:val="28"/>
          <w:szCs w:val="28"/>
          <w:lang w:val="uk-UA"/>
        </w:rPr>
        <w:t>(п’яте пленарне засідання)</w:t>
      </w:r>
    </w:p>
    <w:p w:rsidR="005E4D45" w:rsidRPr="008E7803" w:rsidRDefault="005E4D45" w:rsidP="005E4D45">
      <w:pPr>
        <w:jc w:val="center"/>
        <w:rPr>
          <w:b/>
          <w:sz w:val="18"/>
          <w:szCs w:val="28"/>
          <w:lang w:val="uk-UA"/>
        </w:rPr>
      </w:pPr>
    </w:p>
    <w:p w:rsidR="005E4D45" w:rsidRPr="008E7803" w:rsidRDefault="005E4D45" w:rsidP="005E4D45">
      <w:pPr>
        <w:keepNext/>
        <w:jc w:val="center"/>
        <w:outlineLvl w:val="1"/>
        <w:rPr>
          <w:b/>
          <w:sz w:val="28"/>
          <w:szCs w:val="28"/>
          <w:lang w:val="uk-UA"/>
        </w:rPr>
      </w:pPr>
      <w:r w:rsidRPr="008E7803">
        <w:rPr>
          <w:b/>
          <w:sz w:val="28"/>
          <w:szCs w:val="28"/>
          <w:lang w:val="uk-UA"/>
        </w:rPr>
        <w:t xml:space="preserve">Р І Ш Е Н </w:t>
      </w:r>
      <w:proofErr w:type="spellStart"/>
      <w:r w:rsidRPr="008E7803">
        <w:rPr>
          <w:b/>
          <w:sz w:val="28"/>
          <w:szCs w:val="28"/>
          <w:lang w:val="uk-UA"/>
        </w:rPr>
        <w:t>Н</w:t>
      </w:r>
      <w:proofErr w:type="spellEnd"/>
      <w:r w:rsidRPr="008E7803">
        <w:rPr>
          <w:b/>
          <w:sz w:val="28"/>
          <w:szCs w:val="28"/>
          <w:lang w:val="uk-UA"/>
        </w:rPr>
        <w:t xml:space="preserve"> Я</w:t>
      </w:r>
    </w:p>
    <w:p w:rsidR="005E4D45" w:rsidRPr="008E7803" w:rsidRDefault="005E4D45" w:rsidP="005E4D45">
      <w:pPr>
        <w:jc w:val="center"/>
        <w:rPr>
          <w:b/>
          <w:sz w:val="18"/>
          <w:szCs w:val="28"/>
          <w:lang w:val="uk-UA"/>
        </w:rPr>
      </w:pPr>
    </w:p>
    <w:p w:rsidR="005E4D45" w:rsidRPr="008E7803" w:rsidRDefault="005E4D45" w:rsidP="005E4D45">
      <w:pPr>
        <w:keepNext/>
        <w:outlineLvl w:val="0"/>
        <w:rPr>
          <w:b/>
          <w:sz w:val="28"/>
          <w:szCs w:val="28"/>
          <w:lang w:val="uk-UA"/>
        </w:rPr>
      </w:pPr>
      <w:r w:rsidRPr="008E7803">
        <w:rPr>
          <w:b/>
          <w:sz w:val="28"/>
          <w:szCs w:val="28"/>
          <w:lang w:val="uk-UA"/>
        </w:rPr>
        <w:t>від 20 листопада 2025 року</w:t>
      </w:r>
    </w:p>
    <w:p w:rsidR="005E4D45" w:rsidRPr="008E7803" w:rsidRDefault="005E4D45" w:rsidP="005E4D45">
      <w:pPr>
        <w:rPr>
          <w:b/>
          <w:sz w:val="28"/>
          <w:szCs w:val="28"/>
          <w:lang w:val="uk-UA"/>
        </w:rPr>
      </w:pPr>
      <w:r w:rsidRPr="008E7803">
        <w:rPr>
          <w:b/>
          <w:sz w:val="28"/>
          <w:szCs w:val="28"/>
          <w:lang w:val="uk-UA"/>
        </w:rPr>
        <w:t>м. Тростянець</w:t>
      </w:r>
      <w:r w:rsidRPr="008E7803">
        <w:rPr>
          <w:b/>
          <w:sz w:val="28"/>
          <w:szCs w:val="28"/>
          <w:lang w:val="uk-UA"/>
        </w:rPr>
        <w:tab/>
      </w:r>
      <w:r w:rsidRPr="008E7803">
        <w:rPr>
          <w:b/>
          <w:sz w:val="28"/>
          <w:szCs w:val="28"/>
          <w:lang w:val="uk-UA"/>
        </w:rPr>
        <w:tab/>
      </w:r>
      <w:r w:rsidRPr="008E7803">
        <w:rPr>
          <w:b/>
          <w:sz w:val="28"/>
          <w:szCs w:val="28"/>
          <w:lang w:val="uk-UA"/>
        </w:rPr>
        <w:tab/>
        <w:t xml:space="preserve">          № 77</w:t>
      </w:r>
      <w:r>
        <w:rPr>
          <w:b/>
          <w:sz w:val="28"/>
          <w:szCs w:val="28"/>
          <w:lang w:val="uk-UA"/>
        </w:rPr>
        <w:t>6</w:t>
      </w:r>
    </w:p>
    <w:p w:rsidR="00F32BB5" w:rsidRPr="00A8791B" w:rsidRDefault="00F32BB5" w:rsidP="00F32BB5">
      <w:pPr>
        <w:jc w:val="both"/>
        <w:rPr>
          <w:lang w:val="uk-UA"/>
        </w:rPr>
      </w:pPr>
    </w:p>
    <w:tbl>
      <w:tblPr>
        <w:tblW w:w="9673" w:type="dxa"/>
        <w:tblInd w:w="-34" w:type="dxa"/>
        <w:tblLook w:val="01E0" w:firstRow="1" w:lastRow="1" w:firstColumn="1" w:lastColumn="1" w:noHBand="0" w:noVBand="0"/>
      </w:tblPr>
      <w:tblGrid>
        <w:gridCol w:w="34"/>
        <w:gridCol w:w="4361"/>
        <w:gridCol w:w="5278"/>
      </w:tblGrid>
      <w:tr w:rsidR="00F32BB5" w:rsidRPr="00FD2E7D" w:rsidTr="00FA180D">
        <w:trPr>
          <w:gridBefore w:val="1"/>
          <w:wBefore w:w="34" w:type="dxa"/>
          <w:trHeight w:val="181"/>
        </w:trPr>
        <w:tc>
          <w:tcPr>
            <w:tcW w:w="9639" w:type="dxa"/>
            <w:gridSpan w:val="2"/>
          </w:tcPr>
          <w:p w:rsidR="00F32BB5" w:rsidRPr="00A8791B" w:rsidRDefault="00F32BB5" w:rsidP="00FA180D">
            <w:pPr>
              <w:pStyle w:val="a3"/>
              <w:tabs>
                <w:tab w:val="clear" w:pos="8306"/>
                <w:tab w:val="right" w:pos="9781"/>
              </w:tabs>
              <w:jc w:val="both"/>
              <w:rPr>
                <w:rFonts w:ascii="Times New Roman" w:hAnsi="Times New Roman" w:cs="Times New Roman"/>
                <w:b/>
                <w:bCs/>
                <w:sz w:val="28"/>
                <w:lang w:val="uk-UA"/>
              </w:rPr>
            </w:pPr>
          </w:p>
          <w:p w:rsidR="00F32BB5" w:rsidRPr="00F56936" w:rsidRDefault="00F32BB5" w:rsidP="00FA180D">
            <w:pPr>
              <w:pStyle w:val="a3"/>
              <w:tabs>
                <w:tab w:val="clear" w:pos="8306"/>
                <w:tab w:val="right" w:pos="9781"/>
              </w:tabs>
              <w:jc w:val="both"/>
              <w:rPr>
                <w:rFonts w:ascii="Times New Roman" w:hAnsi="Times New Roman" w:cs="Times New Roman"/>
                <w:b/>
                <w:bCs/>
                <w:sz w:val="28"/>
                <w:szCs w:val="28"/>
                <w:lang w:val="uk-UA"/>
              </w:rPr>
            </w:pPr>
            <w:r w:rsidRPr="00F56936">
              <w:rPr>
                <w:rFonts w:ascii="Times New Roman" w:hAnsi="Times New Roman" w:cs="Times New Roman"/>
                <w:b/>
                <w:bCs/>
                <w:sz w:val="28"/>
                <w:szCs w:val="28"/>
                <w:lang w:val="uk-UA"/>
              </w:rPr>
              <w:t xml:space="preserve">Про затвердження </w:t>
            </w:r>
            <w:r>
              <w:rPr>
                <w:rFonts w:ascii="Times New Roman" w:hAnsi="Times New Roman" w:cs="Times New Roman"/>
                <w:b/>
                <w:bCs/>
                <w:sz w:val="28"/>
                <w:szCs w:val="28"/>
                <w:lang w:val="uk-UA"/>
              </w:rPr>
              <w:t>Положення про порядок</w:t>
            </w:r>
            <w:r>
              <w:rPr>
                <w:rFonts w:ascii="Times New Roman" w:hAnsi="Times New Roman" w:cs="Times New Roman"/>
                <w:b/>
                <w:bCs/>
                <w:iCs/>
                <w:sz w:val="28"/>
                <w:szCs w:val="28"/>
                <w:lang w:val="uk-UA"/>
              </w:rPr>
              <w:t xml:space="preserve"> </w:t>
            </w:r>
            <w:r w:rsidRPr="00F56936">
              <w:rPr>
                <w:rFonts w:ascii="Times New Roman" w:hAnsi="Times New Roman" w:cs="Times New Roman"/>
                <w:b/>
                <w:bCs/>
                <w:sz w:val="28"/>
                <w:szCs w:val="28"/>
                <w:lang w:val="uk-UA"/>
              </w:rPr>
              <w:t>передач</w:t>
            </w:r>
            <w:r>
              <w:rPr>
                <w:rFonts w:ascii="Times New Roman" w:hAnsi="Times New Roman" w:cs="Times New Roman"/>
                <w:b/>
                <w:bCs/>
                <w:sz w:val="28"/>
                <w:szCs w:val="28"/>
                <w:lang w:val="uk-UA"/>
              </w:rPr>
              <w:t>і</w:t>
            </w:r>
            <w:r w:rsidRPr="00F56936">
              <w:rPr>
                <w:rFonts w:ascii="Times New Roman" w:hAnsi="Times New Roman" w:cs="Times New Roman"/>
                <w:b/>
                <w:bCs/>
                <w:sz w:val="28"/>
                <w:szCs w:val="28"/>
                <w:lang w:val="uk-UA"/>
              </w:rPr>
              <w:t xml:space="preserve"> майна</w:t>
            </w:r>
            <w:r>
              <w:rPr>
                <w:rFonts w:ascii="Times New Roman" w:hAnsi="Times New Roman" w:cs="Times New Roman"/>
                <w:b/>
                <w:bCs/>
                <w:sz w:val="28"/>
                <w:szCs w:val="28"/>
                <w:lang w:val="uk-UA"/>
              </w:rPr>
              <w:t xml:space="preserve"> комунальної власності Тростянецької міської територіальної громади </w:t>
            </w:r>
            <w:r w:rsidRPr="00F56936">
              <w:rPr>
                <w:rFonts w:ascii="Times New Roman" w:hAnsi="Times New Roman" w:cs="Times New Roman"/>
                <w:b/>
                <w:bCs/>
                <w:sz w:val="28"/>
                <w:szCs w:val="28"/>
                <w:lang w:val="uk-UA"/>
              </w:rPr>
              <w:t xml:space="preserve">на праві </w:t>
            </w:r>
            <w:proofErr w:type="spellStart"/>
            <w:r w:rsidRPr="00F56936">
              <w:rPr>
                <w:rFonts w:ascii="Times New Roman" w:hAnsi="Times New Roman" w:cs="Times New Roman"/>
                <w:b/>
                <w:bCs/>
                <w:sz w:val="28"/>
                <w:szCs w:val="28"/>
                <w:lang w:val="uk-UA"/>
              </w:rPr>
              <w:t>узуфрукт</w:t>
            </w:r>
            <w:r>
              <w:rPr>
                <w:rFonts w:ascii="Times New Roman" w:hAnsi="Times New Roman" w:cs="Times New Roman"/>
                <w:b/>
                <w:bCs/>
                <w:sz w:val="28"/>
                <w:szCs w:val="28"/>
                <w:lang w:val="uk-UA"/>
              </w:rPr>
              <w:t>а</w:t>
            </w:r>
            <w:proofErr w:type="spellEnd"/>
          </w:p>
          <w:p w:rsidR="00F32BB5" w:rsidRPr="00A8791B" w:rsidRDefault="00F32BB5" w:rsidP="00FA180D">
            <w:pPr>
              <w:jc w:val="both"/>
              <w:outlineLvl w:val="0"/>
              <w:rPr>
                <w:b/>
                <w:bCs/>
                <w:sz w:val="28"/>
                <w:szCs w:val="28"/>
                <w:lang w:val="uk-UA"/>
              </w:rPr>
            </w:pPr>
          </w:p>
        </w:tc>
      </w:tr>
      <w:tr w:rsidR="00F32BB5" w:rsidRPr="00FD2E7D" w:rsidTr="00FA180D">
        <w:trPr>
          <w:gridAfter w:val="1"/>
          <w:wAfter w:w="5278" w:type="dxa"/>
        </w:trPr>
        <w:tc>
          <w:tcPr>
            <w:tcW w:w="4395" w:type="dxa"/>
            <w:gridSpan w:val="2"/>
            <w:hideMark/>
          </w:tcPr>
          <w:p w:rsidR="00F32BB5" w:rsidRPr="00A8791B" w:rsidRDefault="00F32BB5" w:rsidP="00FA180D">
            <w:pPr>
              <w:rPr>
                <w:sz w:val="28"/>
                <w:szCs w:val="28"/>
                <w:lang w:val="uk-UA"/>
              </w:rPr>
            </w:pPr>
          </w:p>
        </w:tc>
      </w:tr>
    </w:tbl>
    <w:p w:rsidR="00F32BB5" w:rsidRPr="00A8791B" w:rsidRDefault="00F32BB5" w:rsidP="00F32BB5">
      <w:pPr>
        <w:ind w:right="-30" w:firstLine="720"/>
        <w:jc w:val="both"/>
        <w:rPr>
          <w:sz w:val="28"/>
          <w:lang w:val="uk-UA"/>
        </w:rPr>
      </w:pPr>
      <w:r w:rsidRPr="00A8791B">
        <w:rPr>
          <w:sz w:val="28"/>
          <w:szCs w:val="28"/>
          <w:lang w:val="uk-UA"/>
        </w:rPr>
        <w:t xml:space="preserve">З метою встановлення єдиної процедури </w:t>
      </w:r>
      <w:r w:rsidRPr="00A8791B">
        <w:rPr>
          <w:bCs/>
          <w:iCs/>
          <w:sz w:val="28"/>
          <w:szCs w:val="28"/>
          <w:lang w:val="uk-UA"/>
        </w:rPr>
        <w:t xml:space="preserve">передачі майна комунальної власності Тростянецької міської територіальної громади на праві </w:t>
      </w:r>
      <w:proofErr w:type="spellStart"/>
      <w:r w:rsidRPr="00A8791B">
        <w:rPr>
          <w:bCs/>
          <w:iCs/>
          <w:sz w:val="28"/>
          <w:szCs w:val="28"/>
          <w:lang w:val="uk-UA"/>
        </w:rPr>
        <w:t>узуфрукт</w:t>
      </w:r>
      <w:r>
        <w:rPr>
          <w:bCs/>
          <w:iCs/>
          <w:sz w:val="28"/>
          <w:szCs w:val="28"/>
          <w:lang w:val="uk-UA"/>
        </w:rPr>
        <w:t>а</w:t>
      </w:r>
      <w:proofErr w:type="spellEnd"/>
      <w:r w:rsidRPr="00A8791B">
        <w:rPr>
          <w:bCs/>
          <w:iCs/>
          <w:sz w:val="28"/>
          <w:szCs w:val="28"/>
          <w:lang w:val="uk-UA"/>
        </w:rPr>
        <w:t xml:space="preserve"> </w:t>
      </w:r>
      <w:r w:rsidRPr="00A8791B">
        <w:rPr>
          <w:sz w:val="28"/>
          <w:szCs w:val="28"/>
          <w:lang w:val="uk-UA"/>
        </w:rPr>
        <w:t>та здійснення контролю за використанням такого майна, відповідно до ч</w:t>
      </w:r>
      <w:r>
        <w:rPr>
          <w:sz w:val="28"/>
          <w:szCs w:val="28"/>
          <w:lang w:val="uk-UA"/>
        </w:rPr>
        <w:t>.</w:t>
      </w:r>
      <w:r w:rsidRPr="00A8791B">
        <w:rPr>
          <w:sz w:val="28"/>
          <w:szCs w:val="28"/>
          <w:lang w:val="uk-UA"/>
        </w:rPr>
        <w:t xml:space="preserve"> </w:t>
      </w:r>
      <w:r>
        <w:rPr>
          <w:sz w:val="28"/>
          <w:szCs w:val="28"/>
          <w:lang w:val="uk-UA"/>
        </w:rPr>
        <w:t xml:space="preserve">2 </w:t>
      </w:r>
      <w:r w:rsidRPr="00A8791B">
        <w:rPr>
          <w:sz w:val="28"/>
          <w:szCs w:val="28"/>
          <w:lang w:val="uk-UA"/>
        </w:rPr>
        <w:t>ст</w:t>
      </w:r>
      <w:r>
        <w:rPr>
          <w:sz w:val="28"/>
          <w:szCs w:val="28"/>
          <w:lang w:val="uk-UA"/>
        </w:rPr>
        <w:t>.</w:t>
      </w:r>
      <w:r w:rsidRPr="00A8791B">
        <w:rPr>
          <w:sz w:val="28"/>
          <w:szCs w:val="28"/>
          <w:lang w:val="uk-UA"/>
        </w:rPr>
        <w:t xml:space="preserve"> 604 Цивільного кодексу України</w:t>
      </w:r>
      <w:r>
        <w:rPr>
          <w:sz w:val="28"/>
          <w:szCs w:val="28"/>
          <w:lang w:val="uk-UA"/>
        </w:rPr>
        <w:t xml:space="preserve">, </w:t>
      </w:r>
      <w:r w:rsidRPr="00A8791B">
        <w:rPr>
          <w:sz w:val="28"/>
          <w:szCs w:val="28"/>
          <w:lang w:val="uk-UA"/>
        </w:rPr>
        <w:t xml:space="preserve"> </w:t>
      </w:r>
      <w:proofErr w:type="spellStart"/>
      <w:r w:rsidRPr="00A8791B">
        <w:rPr>
          <w:sz w:val="28"/>
          <w:szCs w:val="28"/>
          <w:lang w:val="uk-UA"/>
        </w:rPr>
        <w:t>п</w:t>
      </w:r>
      <w:r>
        <w:rPr>
          <w:sz w:val="28"/>
          <w:szCs w:val="28"/>
          <w:lang w:val="uk-UA"/>
        </w:rPr>
        <w:t>п</w:t>
      </w:r>
      <w:proofErr w:type="spellEnd"/>
      <w:r>
        <w:rPr>
          <w:sz w:val="28"/>
          <w:szCs w:val="28"/>
          <w:lang w:val="uk-UA"/>
        </w:rPr>
        <w:t>.</w:t>
      </w:r>
      <w:r w:rsidRPr="00A8791B">
        <w:rPr>
          <w:sz w:val="28"/>
          <w:szCs w:val="28"/>
          <w:lang w:val="uk-UA"/>
        </w:rPr>
        <w:t xml:space="preserve"> 9 п</w:t>
      </w:r>
      <w:r>
        <w:rPr>
          <w:sz w:val="28"/>
          <w:szCs w:val="28"/>
          <w:lang w:val="uk-UA"/>
        </w:rPr>
        <w:t>.</w:t>
      </w:r>
      <w:r w:rsidRPr="00A8791B">
        <w:rPr>
          <w:sz w:val="28"/>
          <w:szCs w:val="28"/>
          <w:lang w:val="uk-UA"/>
        </w:rPr>
        <w:t xml:space="preserve"> 6 ст</w:t>
      </w:r>
      <w:r>
        <w:rPr>
          <w:sz w:val="28"/>
          <w:szCs w:val="28"/>
          <w:lang w:val="uk-UA"/>
        </w:rPr>
        <w:t>.</w:t>
      </w:r>
      <w:r w:rsidRPr="00A8791B">
        <w:rPr>
          <w:sz w:val="28"/>
          <w:szCs w:val="28"/>
          <w:lang w:val="uk-UA"/>
        </w:rPr>
        <w:t xml:space="preserve"> 17</w:t>
      </w:r>
      <w:r w:rsidRPr="00A8791B">
        <w:rPr>
          <w:sz w:val="28"/>
          <w:szCs w:val="28"/>
          <w:shd w:val="clear" w:color="auto" w:fill="FFFFFF"/>
          <w:lang w:val="uk-UA"/>
        </w:rPr>
        <w:t xml:space="preserve"> Закону України </w:t>
      </w:r>
      <w:r w:rsidRPr="00A8791B">
        <w:rPr>
          <w:sz w:val="28"/>
          <w:szCs w:val="28"/>
          <w:lang w:val="uk-UA"/>
        </w:rPr>
        <w:t>«</w:t>
      </w:r>
      <w:r w:rsidRPr="00A8791B">
        <w:rPr>
          <w:bCs/>
          <w:sz w:val="28"/>
          <w:szCs w:val="28"/>
          <w:lang w:val="uk-UA"/>
        </w:rPr>
        <w:t>Про особливості регулювання діяльності юридичних осіб окремих організаційно-правових форм у перехідний період та об’єднань юридичних осіб»</w:t>
      </w:r>
      <w:r w:rsidRPr="00A8791B">
        <w:rPr>
          <w:sz w:val="28"/>
          <w:szCs w:val="28"/>
          <w:shd w:val="clear" w:color="auto" w:fill="FFFFFF"/>
          <w:lang w:val="uk-UA"/>
        </w:rPr>
        <w:t>,</w:t>
      </w:r>
      <w:r>
        <w:rPr>
          <w:sz w:val="28"/>
          <w:szCs w:val="28"/>
          <w:lang w:val="uk-UA"/>
        </w:rPr>
        <w:t xml:space="preserve"> </w:t>
      </w:r>
      <w:r>
        <w:rPr>
          <w:bCs/>
          <w:sz w:val="28"/>
          <w:szCs w:val="28"/>
          <w:lang w:val="uk-UA"/>
        </w:rPr>
        <w:t xml:space="preserve">постанови Кабінету Міністрів України «Про затвердження Порядку передачі державного та комунального майна на праві </w:t>
      </w:r>
      <w:proofErr w:type="spellStart"/>
      <w:r>
        <w:rPr>
          <w:bCs/>
          <w:sz w:val="28"/>
          <w:szCs w:val="28"/>
          <w:lang w:val="uk-UA"/>
        </w:rPr>
        <w:t>узуфрукта</w:t>
      </w:r>
      <w:proofErr w:type="spellEnd"/>
      <w:r>
        <w:rPr>
          <w:bCs/>
          <w:sz w:val="28"/>
          <w:szCs w:val="28"/>
          <w:lang w:val="uk-UA"/>
        </w:rPr>
        <w:t xml:space="preserve"> державного або комунального майна, здійснення контролю за використанням такого майна» від 08.09.2025 року №1103,</w:t>
      </w:r>
      <w:r w:rsidRPr="00A8791B">
        <w:rPr>
          <w:sz w:val="28"/>
          <w:szCs w:val="28"/>
          <w:lang w:val="uk-UA"/>
        </w:rPr>
        <w:t xml:space="preserve"> керуючись </w:t>
      </w:r>
      <w:r w:rsidRPr="00A8791B">
        <w:rPr>
          <w:sz w:val="28"/>
          <w:lang w:val="uk-UA"/>
        </w:rPr>
        <w:t>ст. 25, с. 52, ст. 26, ст. 60, ст. 60</w:t>
      </w:r>
      <w:r w:rsidRPr="00A8791B">
        <w:rPr>
          <w:sz w:val="28"/>
          <w:vertAlign w:val="superscript"/>
          <w:lang w:val="uk-UA"/>
        </w:rPr>
        <w:t>1</w:t>
      </w:r>
      <w:r>
        <w:rPr>
          <w:sz w:val="28"/>
          <w:lang w:val="uk-UA"/>
        </w:rPr>
        <w:t xml:space="preserve">, </w:t>
      </w:r>
      <w:r w:rsidRPr="00A8791B">
        <w:rPr>
          <w:sz w:val="28"/>
          <w:lang w:val="uk-UA"/>
        </w:rPr>
        <w:t>ст. 60</w:t>
      </w:r>
      <w:r>
        <w:rPr>
          <w:sz w:val="28"/>
          <w:vertAlign w:val="superscript"/>
          <w:lang w:val="uk-UA"/>
        </w:rPr>
        <w:t>2</w:t>
      </w:r>
      <w:r w:rsidRPr="00A8791B">
        <w:rPr>
          <w:sz w:val="28"/>
          <w:lang w:val="uk-UA"/>
        </w:rPr>
        <w:t xml:space="preserve"> Закону України «Про місцеве самоврядування в Україні»,</w:t>
      </w:r>
    </w:p>
    <w:p w:rsidR="00F32BB5" w:rsidRPr="00A8791B" w:rsidRDefault="00F32BB5" w:rsidP="00F32BB5">
      <w:pPr>
        <w:ind w:right="326"/>
        <w:jc w:val="both"/>
        <w:rPr>
          <w:sz w:val="12"/>
          <w:szCs w:val="12"/>
          <w:lang w:val="uk-UA"/>
        </w:rPr>
      </w:pPr>
    </w:p>
    <w:p w:rsidR="00F32BB5" w:rsidRPr="00A8791B" w:rsidRDefault="00F32BB5" w:rsidP="00F32BB5">
      <w:pPr>
        <w:ind w:right="326"/>
        <w:jc w:val="center"/>
        <w:rPr>
          <w:b/>
          <w:sz w:val="28"/>
          <w:lang w:val="uk-UA"/>
        </w:rPr>
      </w:pPr>
      <w:r w:rsidRPr="00A8791B">
        <w:rPr>
          <w:b/>
          <w:sz w:val="28"/>
          <w:lang w:val="uk-UA"/>
        </w:rPr>
        <w:t>міська рада вирішила:</w:t>
      </w:r>
    </w:p>
    <w:p w:rsidR="00F32BB5" w:rsidRPr="00A8791B" w:rsidRDefault="00F32BB5" w:rsidP="00F32BB5">
      <w:pPr>
        <w:ind w:right="326"/>
        <w:jc w:val="both"/>
        <w:rPr>
          <w:sz w:val="12"/>
          <w:szCs w:val="12"/>
          <w:lang w:val="uk-UA"/>
        </w:rPr>
      </w:pPr>
    </w:p>
    <w:p w:rsidR="00F32BB5" w:rsidRPr="00F56936" w:rsidRDefault="00F32BB5" w:rsidP="00F32BB5">
      <w:pPr>
        <w:pStyle w:val="a3"/>
        <w:tabs>
          <w:tab w:val="clear" w:pos="8306"/>
          <w:tab w:val="right" w:pos="9781"/>
        </w:tabs>
        <w:jc w:val="both"/>
        <w:rPr>
          <w:rFonts w:ascii="Times New Roman" w:hAnsi="Times New Roman" w:cs="Times New Roman"/>
          <w:sz w:val="28"/>
          <w:lang w:val="uk-UA"/>
        </w:rPr>
      </w:pPr>
      <w:r w:rsidRPr="0054743D">
        <w:rPr>
          <w:sz w:val="28"/>
          <w:lang w:val="uk-UA"/>
        </w:rPr>
        <w:tab/>
      </w:r>
      <w:r w:rsidRPr="00F56936">
        <w:rPr>
          <w:rFonts w:ascii="Times New Roman" w:hAnsi="Times New Roman" w:cs="Times New Roman"/>
          <w:sz w:val="28"/>
          <w:lang w:val="uk-UA"/>
        </w:rPr>
        <w:t xml:space="preserve">       </w:t>
      </w:r>
      <w:r>
        <w:rPr>
          <w:rFonts w:ascii="Times New Roman" w:hAnsi="Times New Roman" w:cs="Times New Roman"/>
          <w:sz w:val="28"/>
          <w:lang w:val="uk-UA"/>
        </w:rPr>
        <w:t xml:space="preserve">   </w:t>
      </w:r>
      <w:r w:rsidRPr="00F56936">
        <w:rPr>
          <w:rFonts w:ascii="Times New Roman" w:hAnsi="Times New Roman" w:cs="Times New Roman"/>
          <w:sz w:val="28"/>
          <w:lang w:val="uk-UA"/>
        </w:rPr>
        <w:t xml:space="preserve">1. Затвердити </w:t>
      </w:r>
      <w:r>
        <w:rPr>
          <w:rFonts w:ascii="Times New Roman" w:hAnsi="Times New Roman" w:cs="Times New Roman"/>
          <w:sz w:val="28"/>
          <w:lang w:val="uk-UA"/>
        </w:rPr>
        <w:t>Положення про порядок п</w:t>
      </w:r>
      <w:r w:rsidRPr="00F56936">
        <w:rPr>
          <w:rFonts w:ascii="Times New Roman" w:hAnsi="Times New Roman" w:cs="Times New Roman"/>
          <w:sz w:val="28"/>
          <w:szCs w:val="28"/>
          <w:lang w:val="uk-UA"/>
        </w:rPr>
        <w:t>ередач</w:t>
      </w:r>
      <w:r>
        <w:rPr>
          <w:rFonts w:ascii="Times New Roman" w:hAnsi="Times New Roman" w:cs="Times New Roman"/>
          <w:sz w:val="28"/>
          <w:szCs w:val="28"/>
          <w:lang w:val="uk-UA"/>
        </w:rPr>
        <w:t>і</w:t>
      </w:r>
      <w:r w:rsidRPr="00F56936">
        <w:rPr>
          <w:rFonts w:ascii="Times New Roman" w:hAnsi="Times New Roman" w:cs="Times New Roman"/>
          <w:sz w:val="28"/>
          <w:szCs w:val="28"/>
          <w:lang w:val="uk-UA"/>
        </w:rPr>
        <w:t xml:space="preserve"> майна комунальної власності Тростянецької міської територіальної громади на праві </w:t>
      </w:r>
      <w:proofErr w:type="spellStart"/>
      <w:r w:rsidRPr="00F56936">
        <w:rPr>
          <w:rFonts w:ascii="Times New Roman" w:hAnsi="Times New Roman" w:cs="Times New Roman"/>
          <w:sz w:val="28"/>
          <w:szCs w:val="28"/>
          <w:lang w:val="uk-UA"/>
        </w:rPr>
        <w:t>узуфрукта</w:t>
      </w:r>
      <w:proofErr w:type="spellEnd"/>
      <w:r>
        <w:rPr>
          <w:rFonts w:ascii="Times New Roman" w:hAnsi="Times New Roman" w:cs="Times New Roman"/>
          <w:sz w:val="28"/>
          <w:szCs w:val="28"/>
          <w:lang w:val="uk-UA"/>
        </w:rPr>
        <w:t xml:space="preserve"> згідно</w:t>
      </w:r>
      <w:r w:rsidRPr="00F56936">
        <w:rPr>
          <w:rFonts w:ascii="Times New Roman" w:hAnsi="Times New Roman" w:cs="Times New Roman"/>
          <w:bCs/>
          <w:iCs/>
          <w:sz w:val="28"/>
          <w:szCs w:val="28"/>
          <w:lang w:val="uk-UA"/>
        </w:rPr>
        <w:t xml:space="preserve"> з Додатком 1 до цього рішення</w:t>
      </w:r>
      <w:r w:rsidRPr="00F56936">
        <w:rPr>
          <w:rFonts w:ascii="Times New Roman" w:hAnsi="Times New Roman" w:cs="Times New Roman"/>
          <w:sz w:val="28"/>
          <w:lang w:val="uk-UA"/>
        </w:rPr>
        <w:t>.</w:t>
      </w:r>
    </w:p>
    <w:p w:rsidR="00F32BB5" w:rsidRDefault="00F32BB5" w:rsidP="00F32BB5">
      <w:pPr>
        <w:ind w:firstLine="708"/>
        <w:jc w:val="both"/>
        <w:rPr>
          <w:sz w:val="28"/>
          <w:lang w:val="uk-UA"/>
        </w:rPr>
      </w:pPr>
    </w:p>
    <w:p w:rsidR="00F32BB5" w:rsidRPr="00D26BA8" w:rsidRDefault="00F32BB5" w:rsidP="00F32BB5">
      <w:pPr>
        <w:ind w:firstLine="708"/>
        <w:jc w:val="both"/>
        <w:rPr>
          <w:sz w:val="28"/>
          <w:lang w:val="uk-UA"/>
        </w:rPr>
      </w:pPr>
      <w:r w:rsidRPr="00D26BA8">
        <w:rPr>
          <w:sz w:val="28"/>
          <w:lang w:val="uk-UA"/>
        </w:rPr>
        <w:t xml:space="preserve">2. Затвердити </w:t>
      </w:r>
      <w:r w:rsidRPr="00D26BA8">
        <w:rPr>
          <w:bCs/>
          <w:iCs/>
          <w:sz w:val="28"/>
          <w:szCs w:val="28"/>
          <w:lang w:val="uk-UA"/>
        </w:rPr>
        <w:t xml:space="preserve">Типовий договір </w:t>
      </w:r>
      <w:proofErr w:type="spellStart"/>
      <w:r w:rsidRPr="00D26BA8">
        <w:rPr>
          <w:sz w:val="28"/>
          <w:szCs w:val="28"/>
          <w:lang w:val="uk-UA"/>
        </w:rPr>
        <w:t>узуфрукта</w:t>
      </w:r>
      <w:proofErr w:type="spellEnd"/>
      <w:r w:rsidRPr="00D26BA8">
        <w:rPr>
          <w:sz w:val="28"/>
          <w:szCs w:val="28"/>
          <w:lang w:val="uk-UA"/>
        </w:rPr>
        <w:t xml:space="preserve"> комунального майна </w:t>
      </w:r>
      <w:r>
        <w:rPr>
          <w:sz w:val="28"/>
          <w:szCs w:val="28"/>
          <w:lang w:val="uk-UA"/>
        </w:rPr>
        <w:t xml:space="preserve">Тростянецької </w:t>
      </w:r>
      <w:r w:rsidRPr="00D26BA8">
        <w:rPr>
          <w:sz w:val="28"/>
          <w:szCs w:val="28"/>
          <w:lang w:val="uk-UA"/>
        </w:rPr>
        <w:t xml:space="preserve">міської територіальної </w:t>
      </w:r>
      <w:r w:rsidRPr="00D26BA8">
        <w:rPr>
          <w:bCs/>
          <w:iCs/>
          <w:sz w:val="28"/>
          <w:szCs w:val="28"/>
          <w:lang w:val="uk-UA"/>
        </w:rPr>
        <w:t>громади згідно з додатком 2 до цього рішення</w:t>
      </w:r>
      <w:r w:rsidRPr="00D26BA8">
        <w:rPr>
          <w:sz w:val="28"/>
          <w:lang w:val="uk-UA"/>
        </w:rPr>
        <w:t>.</w:t>
      </w:r>
    </w:p>
    <w:p w:rsidR="00F32BB5" w:rsidRDefault="00F32BB5" w:rsidP="00F32BB5">
      <w:pPr>
        <w:pStyle w:val="2"/>
        <w:ind w:firstLine="709"/>
        <w:jc w:val="both"/>
        <w:rPr>
          <w:sz w:val="28"/>
        </w:rPr>
      </w:pPr>
    </w:p>
    <w:p w:rsidR="00F32BB5" w:rsidRPr="00D26BA8" w:rsidRDefault="00F32BB5" w:rsidP="00F32BB5">
      <w:pPr>
        <w:pStyle w:val="2"/>
        <w:ind w:firstLine="709"/>
        <w:jc w:val="both"/>
        <w:rPr>
          <w:sz w:val="28"/>
          <w:szCs w:val="28"/>
        </w:rPr>
      </w:pPr>
      <w:r>
        <w:rPr>
          <w:sz w:val="28"/>
          <w:szCs w:val="28"/>
        </w:rPr>
        <w:t>3</w:t>
      </w:r>
      <w:r w:rsidRPr="00D26BA8">
        <w:rPr>
          <w:sz w:val="28"/>
          <w:szCs w:val="28"/>
        </w:rPr>
        <w:t xml:space="preserve">. Передати </w:t>
      </w:r>
      <w:r>
        <w:rPr>
          <w:sz w:val="28"/>
          <w:szCs w:val="28"/>
        </w:rPr>
        <w:t>В</w:t>
      </w:r>
      <w:r w:rsidRPr="00AF4080">
        <w:rPr>
          <w:sz w:val="28"/>
          <w:szCs w:val="28"/>
        </w:rPr>
        <w:t>иконавчому</w:t>
      </w:r>
      <w:r>
        <w:rPr>
          <w:sz w:val="28"/>
          <w:szCs w:val="28"/>
        </w:rPr>
        <w:t xml:space="preserve"> комітету Тростянецької міської ради</w:t>
      </w:r>
      <w:r w:rsidRPr="00D26BA8">
        <w:rPr>
          <w:sz w:val="28"/>
          <w:szCs w:val="28"/>
        </w:rPr>
        <w:t xml:space="preserve"> повноваження про прийняття рішень про передачу об’єктів права комунальної власності</w:t>
      </w:r>
      <w:r>
        <w:rPr>
          <w:sz w:val="28"/>
          <w:szCs w:val="28"/>
        </w:rPr>
        <w:t xml:space="preserve"> (</w:t>
      </w:r>
      <w:r w:rsidRPr="00D26BA8">
        <w:rPr>
          <w:sz w:val="28"/>
          <w:szCs w:val="28"/>
        </w:rPr>
        <w:t>крім нерухомого майна</w:t>
      </w:r>
      <w:r>
        <w:rPr>
          <w:sz w:val="28"/>
          <w:szCs w:val="28"/>
        </w:rPr>
        <w:t xml:space="preserve">, модульних будинків та транспортних засобів) між юридичними особами Тростянецької міської ради на праві </w:t>
      </w:r>
      <w:proofErr w:type="spellStart"/>
      <w:r>
        <w:rPr>
          <w:sz w:val="28"/>
          <w:szCs w:val="28"/>
        </w:rPr>
        <w:t>узуфрукта</w:t>
      </w:r>
      <w:proofErr w:type="spellEnd"/>
      <w:r>
        <w:rPr>
          <w:sz w:val="28"/>
          <w:szCs w:val="28"/>
        </w:rPr>
        <w:t xml:space="preserve">. </w:t>
      </w:r>
      <w:r w:rsidRPr="00D26BA8">
        <w:rPr>
          <w:sz w:val="28"/>
          <w:szCs w:val="28"/>
        </w:rPr>
        <w:t xml:space="preserve"> </w:t>
      </w:r>
    </w:p>
    <w:p w:rsidR="00F32BB5" w:rsidRPr="00A8791B" w:rsidRDefault="00F32BB5" w:rsidP="00F32BB5">
      <w:pPr>
        <w:pStyle w:val="2"/>
        <w:ind w:firstLine="426"/>
        <w:jc w:val="both"/>
        <w:rPr>
          <w:sz w:val="28"/>
          <w:szCs w:val="28"/>
        </w:rPr>
      </w:pPr>
      <w:r>
        <w:rPr>
          <w:sz w:val="28"/>
          <w:szCs w:val="28"/>
        </w:rPr>
        <w:lastRenderedPageBreak/>
        <w:t xml:space="preserve">    4</w:t>
      </w:r>
      <w:r w:rsidRPr="00A8791B">
        <w:rPr>
          <w:sz w:val="28"/>
          <w:szCs w:val="28"/>
        </w:rPr>
        <w:t>. Дане рішення набирає чинності з дати його оприлюднення на офіційному сайті Тростянецької міської ради.</w:t>
      </w:r>
    </w:p>
    <w:p w:rsidR="00F32BB5" w:rsidRPr="00A8791B" w:rsidRDefault="00F32BB5" w:rsidP="00F32BB5">
      <w:pPr>
        <w:pStyle w:val="2"/>
        <w:ind w:firstLine="709"/>
        <w:jc w:val="both"/>
        <w:rPr>
          <w:sz w:val="28"/>
          <w:szCs w:val="28"/>
        </w:rPr>
      </w:pPr>
    </w:p>
    <w:p w:rsidR="00F32BB5" w:rsidRPr="00A8791B" w:rsidRDefault="00F32BB5" w:rsidP="00F32BB5">
      <w:pPr>
        <w:pStyle w:val="2"/>
        <w:ind w:firstLine="426"/>
        <w:jc w:val="both"/>
        <w:rPr>
          <w:sz w:val="24"/>
        </w:rPr>
      </w:pPr>
      <w:r>
        <w:rPr>
          <w:sz w:val="28"/>
        </w:rPr>
        <w:t xml:space="preserve">    5</w:t>
      </w:r>
      <w:r w:rsidRPr="00A8791B">
        <w:rPr>
          <w:sz w:val="28"/>
        </w:rPr>
        <w:t>. Контроль за виконанням цього рішення покласти на заступників міського голови згідно з розподілом обов’язків.</w:t>
      </w:r>
    </w:p>
    <w:p w:rsidR="00F32BB5" w:rsidRDefault="00F32BB5" w:rsidP="00F32BB5">
      <w:pPr>
        <w:pStyle w:val="a3"/>
        <w:ind w:right="-57" w:firstLine="680"/>
        <w:jc w:val="both"/>
        <w:rPr>
          <w:sz w:val="24"/>
          <w:lang w:val="uk-UA"/>
        </w:rPr>
      </w:pPr>
    </w:p>
    <w:p w:rsidR="005E4D45" w:rsidRPr="00A8791B" w:rsidRDefault="005E4D45" w:rsidP="00F32BB5">
      <w:pPr>
        <w:pStyle w:val="a3"/>
        <w:ind w:right="-57" w:firstLine="680"/>
        <w:jc w:val="both"/>
        <w:rPr>
          <w:sz w:val="24"/>
          <w:lang w:val="uk-UA"/>
        </w:rPr>
      </w:pPr>
    </w:p>
    <w:p w:rsidR="00F32BB5" w:rsidRPr="00A8791B" w:rsidRDefault="00F32BB5" w:rsidP="00F32BB5">
      <w:pPr>
        <w:ind w:right="-30"/>
        <w:jc w:val="both"/>
        <w:rPr>
          <w:lang w:val="uk-UA"/>
        </w:rPr>
      </w:pPr>
      <w:r w:rsidRPr="00A8791B">
        <w:rPr>
          <w:lang w:val="uk-UA"/>
        </w:rPr>
        <w:tab/>
      </w:r>
    </w:p>
    <w:p w:rsidR="00F32BB5" w:rsidRDefault="00F32BB5" w:rsidP="00F32BB5">
      <w:pPr>
        <w:pStyle w:val="3"/>
        <w:ind w:right="-30"/>
        <w:rPr>
          <w:szCs w:val="28"/>
        </w:rPr>
      </w:pPr>
      <w:r w:rsidRPr="00A8791B">
        <w:t>Міський голова</w:t>
      </w:r>
      <w:r w:rsidRPr="00A8791B">
        <w:tab/>
      </w:r>
      <w:r w:rsidR="005E4D45">
        <w:tab/>
      </w:r>
      <w:r w:rsidR="005E4D45">
        <w:tab/>
      </w:r>
      <w:r w:rsidR="005E4D45">
        <w:tab/>
      </w:r>
      <w:r w:rsidR="005E4D45">
        <w:tab/>
      </w:r>
      <w:r w:rsidR="005E4D45">
        <w:tab/>
      </w:r>
      <w:bookmarkStart w:id="0" w:name="_GoBack"/>
      <w:bookmarkEnd w:id="0"/>
      <w:r w:rsidRPr="00A8791B">
        <w:t xml:space="preserve"> Юрій БОВА</w:t>
      </w:r>
      <w:r w:rsidRPr="00A8791B">
        <w:rPr>
          <w:szCs w:val="28"/>
        </w:rPr>
        <w:t xml:space="preserve">                                                                                                                                                                       </w:t>
      </w:r>
    </w:p>
    <w:p w:rsidR="00543DD9" w:rsidRDefault="00543DD9"/>
    <w:sectPr w:rsidR="00543D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D53"/>
    <w:rsid w:val="00543DD9"/>
    <w:rsid w:val="005E4D45"/>
    <w:rsid w:val="00A94C12"/>
    <w:rsid w:val="00DD0D53"/>
    <w:rsid w:val="00F32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B7953"/>
  <w15:chartTrackingRefBased/>
  <w15:docId w15:val="{7967845C-9E38-451E-AEAB-27249306B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BB5"/>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F32BB5"/>
    <w:pPr>
      <w:keepNext/>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32BB5"/>
    <w:rPr>
      <w:rFonts w:ascii="Times New Roman" w:eastAsia="Times New Roman" w:hAnsi="Times New Roman" w:cs="Times New Roman"/>
      <w:b/>
      <w:sz w:val="28"/>
      <w:szCs w:val="20"/>
      <w:lang w:val="uk-UA" w:eastAsia="ru-RU"/>
    </w:rPr>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Знак Знак"/>
    <w:link w:val="a3"/>
    <w:locked/>
    <w:rsid w:val="00F32BB5"/>
  </w:style>
  <w:style w:type="paragraph" w:styleId="a3">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Знак"/>
    <w:basedOn w:val="a"/>
    <w:link w:val="1"/>
    <w:unhideWhenUsed/>
    <w:rsid w:val="00F32BB5"/>
    <w:pPr>
      <w:tabs>
        <w:tab w:val="center" w:pos="4153"/>
        <w:tab w:val="right" w:pos="8306"/>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uiPriority w:val="99"/>
    <w:semiHidden/>
    <w:rsid w:val="00F32BB5"/>
    <w:rPr>
      <w:rFonts w:ascii="Times New Roman" w:eastAsia="Times New Roman" w:hAnsi="Times New Roman" w:cs="Times New Roman"/>
      <w:sz w:val="20"/>
      <w:szCs w:val="20"/>
      <w:lang w:eastAsia="ru-RU"/>
    </w:rPr>
  </w:style>
  <w:style w:type="paragraph" w:customStyle="1" w:styleId="2">
    <w:name w:val="Верхний колонтитул2"/>
    <w:basedOn w:val="a"/>
    <w:rsid w:val="00F32BB5"/>
    <w:pPr>
      <w:tabs>
        <w:tab w:val="center" w:pos="4153"/>
        <w:tab w:val="right" w:pos="8306"/>
      </w:tabs>
    </w:pPr>
    <w:rPr>
      <w:lang w:val="uk-UA"/>
    </w:rPr>
  </w:style>
  <w:style w:type="paragraph" w:styleId="a5">
    <w:name w:val="Normal (Web)"/>
    <w:basedOn w:val="a"/>
    <w:uiPriority w:val="99"/>
    <w:unhideWhenUsed/>
    <w:rsid w:val="00F32BB5"/>
    <w:pPr>
      <w:spacing w:before="100" w:beforeAutospacing="1" w:after="100" w:afterAutospacing="1"/>
    </w:pPr>
    <w:rPr>
      <w:sz w:val="24"/>
      <w:szCs w:val="24"/>
    </w:rPr>
  </w:style>
  <w:style w:type="paragraph" w:styleId="a6">
    <w:name w:val="Balloon Text"/>
    <w:basedOn w:val="a"/>
    <w:link w:val="a7"/>
    <w:uiPriority w:val="99"/>
    <w:semiHidden/>
    <w:unhideWhenUsed/>
    <w:rsid w:val="005E4D45"/>
    <w:rPr>
      <w:rFonts w:ascii="Segoe UI" w:hAnsi="Segoe UI" w:cs="Segoe UI"/>
      <w:sz w:val="18"/>
      <w:szCs w:val="18"/>
    </w:rPr>
  </w:style>
  <w:style w:type="character" w:customStyle="1" w:styleId="a7">
    <w:name w:val="Текст выноски Знак"/>
    <w:basedOn w:val="a0"/>
    <w:link w:val="a6"/>
    <w:uiPriority w:val="99"/>
    <w:semiHidden/>
    <w:rsid w:val="005E4D4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3</cp:revision>
  <cp:lastPrinted>2025-11-21T09:10:00Z</cp:lastPrinted>
  <dcterms:created xsi:type="dcterms:W3CDTF">2025-11-20T06:54:00Z</dcterms:created>
  <dcterms:modified xsi:type="dcterms:W3CDTF">2025-11-21T09:10:00Z</dcterms:modified>
</cp:coreProperties>
</file>